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/>
      </w:tblPr>
      <w:tblGrid>
        <w:gridCol w:w="5070"/>
        <w:gridCol w:w="2693"/>
        <w:gridCol w:w="2160"/>
      </w:tblGrid>
      <w:tr w:rsidR="00027B92" w:rsidRPr="00F2226F" w:rsidTr="006E719B">
        <w:trPr>
          <w:trHeight w:val="1588"/>
        </w:trPr>
        <w:tc>
          <w:tcPr>
            <w:tcW w:w="5070" w:type="dxa"/>
          </w:tcPr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-24765</wp:posOffset>
                  </wp:positionV>
                  <wp:extent cx="1659255" cy="1176655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8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226F">
              <w:rPr>
                <w:rFonts w:ascii="Tahoma" w:hAnsi="Tahoma" w:cs="Tahoma"/>
                <w:sz w:val="18"/>
                <w:szCs w:val="18"/>
              </w:rPr>
              <w:t>вул. СічовихСтрільців, 73,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 w:rsidRPr="00F2226F">
              <w:rPr>
                <w:rFonts w:ascii="Tahoma" w:hAnsi="Tahoma" w:cs="Tahoma"/>
                <w:sz w:val="18"/>
                <w:szCs w:val="18"/>
              </w:rPr>
              <w:t>м. Київ, 04053, Україна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 w:rsidRPr="00F2226F">
              <w:rPr>
                <w:rFonts w:ascii="Tahoma" w:hAnsi="Tahoma" w:cs="Tahoma"/>
                <w:sz w:val="18"/>
                <w:szCs w:val="18"/>
              </w:rPr>
              <w:t>Т: (044)</w:t>
            </w:r>
            <w:r w:rsidRPr="00F2226F">
              <w:rPr>
                <w:rFonts w:ascii="Tahoma" w:hAnsi="Tahoma" w:cs="Tahoma"/>
                <w:sz w:val="18"/>
                <w:szCs w:val="18"/>
                <w:lang w:val="en-US"/>
              </w:rPr>
              <w:t> </w:t>
            </w:r>
            <w:r w:rsidRPr="00F2226F">
              <w:rPr>
                <w:rFonts w:ascii="Tahoma" w:hAnsi="Tahoma" w:cs="Tahoma"/>
                <w:sz w:val="18"/>
                <w:szCs w:val="18"/>
              </w:rPr>
              <w:t>486-71-06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 w:rsidRPr="00F2226F">
              <w:rPr>
                <w:rFonts w:ascii="Tahoma" w:hAnsi="Tahoma" w:cs="Tahoma"/>
                <w:sz w:val="18"/>
                <w:szCs w:val="18"/>
              </w:rPr>
              <w:t>Ф: (044)</w:t>
            </w:r>
            <w:r w:rsidRPr="00F2226F">
              <w:rPr>
                <w:rFonts w:ascii="Tahoma" w:hAnsi="Tahoma" w:cs="Tahoma"/>
                <w:sz w:val="18"/>
                <w:szCs w:val="18"/>
                <w:lang w:val="en-US"/>
              </w:rPr>
              <w:t> </w:t>
            </w:r>
            <w:r w:rsidRPr="00F2226F">
              <w:rPr>
                <w:rFonts w:ascii="Tahoma" w:hAnsi="Tahoma" w:cs="Tahoma"/>
                <w:sz w:val="18"/>
                <w:szCs w:val="18"/>
              </w:rPr>
              <w:t>486-77-45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F2226F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F2226F">
              <w:rPr>
                <w:rFonts w:ascii="Tahoma" w:hAnsi="Tahoma" w:cs="Tahoma"/>
                <w:sz w:val="18"/>
                <w:szCs w:val="18"/>
              </w:rPr>
              <w:t xml:space="preserve">: </w:t>
            </w:r>
            <w:hyperlink r:id="rId8" w:history="1"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  <w:lang w:val="en-US"/>
                </w:rPr>
                <w:t>press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</w:rPr>
                <w:t>@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  <w:lang w:val="en-US"/>
                </w:rPr>
                <w:t>legalaid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</w:rPr>
                <w:t>.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  <w:lang w:val="en-US"/>
                </w:rPr>
                <w:t>gov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</w:rPr>
                <w:t>.</w:t>
              </w:r>
              <w:r w:rsidRPr="00FF7927">
                <w:rPr>
                  <w:rStyle w:val="a3"/>
                  <w:rFonts w:ascii="Tahoma" w:hAnsi="Tahoma" w:cs="Tahoma"/>
                  <w:bCs/>
                  <w:sz w:val="18"/>
                  <w:szCs w:val="18"/>
                  <w:lang w:val="en-US"/>
                </w:rPr>
                <w:t>ua</w:t>
              </w:r>
            </w:hyperlink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142"/>
              </w:tabs>
              <w:spacing w:line="240" w:lineRule="exact"/>
              <w:rPr>
                <w:b/>
                <w:sz w:val="18"/>
                <w:szCs w:val="18"/>
                <w:lang w:val="en-US"/>
              </w:rPr>
            </w:pPr>
            <w:r w:rsidRPr="00F2226F">
              <w:rPr>
                <w:rFonts w:ascii="Tahoma" w:hAnsi="Tahoma" w:cs="Tahoma"/>
                <w:b/>
                <w:sz w:val="18"/>
                <w:szCs w:val="18"/>
                <w:lang w:val="en-US"/>
              </w:rPr>
              <w:t>www.legalaid.gov.ua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imes New Roman" w:hAnsi="Times New Roman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imes New Roman" w:hAnsi="Times New Roman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2160" w:type="dxa"/>
          </w:tcPr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F2226F">
              <w:rPr>
                <w:rFonts w:ascii="Tahoma" w:hAnsi="Tahoma" w:cs="Tahoma"/>
                <w:b/>
                <w:sz w:val="18"/>
                <w:szCs w:val="18"/>
              </w:rPr>
              <w:t>Координаційний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F2226F">
              <w:rPr>
                <w:rFonts w:ascii="Tahoma" w:hAnsi="Tahoma" w:cs="Tahoma"/>
                <w:b/>
                <w:sz w:val="18"/>
                <w:szCs w:val="18"/>
              </w:rPr>
              <w:t>центр з надання</w:t>
            </w:r>
          </w:p>
          <w:p w:rsidR="00027B92" w:rsidRPr="00F2226F" w:rsidRDefault="00027B92" w:rsidP="006E719B">
            <w:pPr>
              <w:pStyle w:val="a9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18"/>
                <w:szCs w:val="18"/>
              </w:rPr>
            </w:pPr>
            <w:r w:rsidRPr="00F2226F">
              <w:rPr>
                <w:rFonts w:ascii="Tahoma" w:hAnsi="Tahoma" w:cs="Tahoma"/>
                <w:b/>
                <w:sz w:val="18"/>
                <w:szCs w:val="18"/>
              </w:rPr>
              <w:t>правової</w:t>
            </w:r>
            <w:r w:rsidR="00B474A8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 w:rsidRPr="00F2226F">
              <w:rPr>
                <w:rFonts w:ascii="Tahoma" w:hAnsi="Tahoma" w:cs="Tahoma"/>
                <w:b/>
                <w:sz w:val="18"/>
                <w:szCs w:val="18"/>
              </w:rPr>
              <w:t>допомоги</w:t>
            </w:r>
          </w:p>
        </w:tc>
      </w:tr>
    </w:tbl>
    <w:p w:rsidR="00027B92" w:rsidRDefault="00027B92" w:rsidP="00850705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:rsidR="00027B92" w:rsidRPr="00702F8D" w:rsidRDefault="00027B92" w:rsidP="00027B92">
      <w:pPr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22.01</w:t>
      </w:r>
      <w:r w:rsidRPr="00E5005A">
        <w:rPr>
          <w:bCs/>
          <w:i/>
          <w:sz w:val="24"/>
          <w:szCs w:val="24"/>
        </w:rPr>
        <w:t>.201</w:t>
      </w:r>
      <w:r>
        <w:rPr>
          <w:bCs/>
          <w:i/>
          <w:sz w:val="24"/>
          <w:szCs w:val="24"/>
        </w:rPr>
        <w:t>8</w:t>
      </w:r>
      <w:r w:rsidRPr="00E5005A">
        <w:rPr>
          <w:bCs/>
          <w:i/>
          <w:sz w:val="24"/>
          <w:szCs w:val="24"/>
        </w:rPr>
        <w:t xml:space="preserve">                                                                     Прес-реліз</w:t>
      </w:r>
    </w:p>
    <w:p w:rsidR="00027B92" w:rsidRDefault="00027B92" w:rsidP="00850705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:rsidR="00850705" w:rsidRPr="00851EC0" w:rsidRDefault="00850705" w:rsidP="00850705">
      <w:pPr>
        <w:jc w:val="center"/>
        <w:rPr>
          <w:rFonts w:ascii="Calibri" w:hAnsi="Calibri" w:cs="Calibri"/>
          <w:b/>
          <w:bCs/>
          <w:iCs/>
          <w:sz w:val="24"/>
          <w:szCs w:val="24"/>
        </w:rPr>
      </w:pPr>
      <w:bookmarkStart w:id="0" w:name="_GoBack"/>
      <w:r w:rsidRPr="00851EC0">
        <w:rPr>
          <w:rFonts w:ascii="Calibri" w:hAnsi="Calibri" w:cs="Calibri"/>
          <w:b/>
          <w:bCs/>
          <w:iCs/>
          <w:sz w:val="24"/>
          <w:szCs w:val="24"/>
        </w:rPr>
        <w:t xml:space="preserve">Єдиний контакт-центр системи </w:t>
      </w:r>
      <w:r w:rsidR="00027B92">
        <w:rPr>
          <w:rFonts w:ascii="Calibri" w:hAnsi="Calibri" w:cs="Calibri"/>
          <w:b/>
          <w:bCs/>
          <w:iCs/>
          <w:sz w:val="24"/>
          <w:szCs w:val="24"/>
        </w:rPr>
        <w:t>безоплатної правової допомоги</w:t>
      </w:r>
      <w:r w:rsidRPr="00851EC0">
        <w:rPr>
          <w:rFonts w:ascii="Calibri" w:hAnsi="Calibri" w:cs="Calibri"/>
          <w:b/>
          <w:bCs/>
          <w:iCs/>
          <w:sz w:val="24"/>
          <w:szCs w:val="24"/>
        </w:rPr>
        <w:t>: уже майже 300 тис. дзвінків</w:t>
      </w:r>
    </w:p>
    <w:bookmarkEnd w:id="0"/>
    <w:p w:rsidR="00850705" w:rsidRPr="00851EC0" w:rsidRDefault="00850705" w:rsidP="0085070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51EC0">
        <w:rPr>
          <w:rFonts w:ascii="Calibri" w:hAnsi="Calibri" w:cs="Calibri"/>
          <w:b/>
          <w:bCs/>
          <w:i/>
          <w:iCs/>
          <w:sz w:val="24"/>
          <w:szCs w:val="24"/>
        </w:rPr>
        <w:t xml:space="preserve">298 396 – саме стільки вхідних дзвінків прийнято операторами </w:t>
      </w:r>
      <w:r w:rsidR="00387C8D">
        <w:rPr>
          <w:rFonts w:ascii="Calibri" w:hAnsi="Calibri" w:cs="Calibri"/>
          <w:b/>
          <w:bCs/>
          <w:i/>
          <w:iCs/>
          <w:sz w:val="24"/>
          <w:szCs w:val="24"/>
        </w:rPr>
        <w:t>контактного центру</w:t>
      </w:r>
      <w:r w:rsidRPr="00851EC0">
        <w:rPr>
          <w:rFonts w:ascii="Calibri" w:hAnsi="Calibri" w:cs="Calibri"/>
          <w:b/>
          <w:bCs/>
          <w:i/>
          <w:iCs/>
          <w:sz w:val="24"/>
          <w:szCs w:val="24"/>
        </w:rPr>
        <w:t xml:space="preserve"> системи безоплатної правової допомоги в Україні з моменту старту його роботи.</w:t>
      </w:r>
      <w:r w:rsidRPr="00851EC0">
        <w:rPr>
          <w:rStyle w:val="a6"/>
          <w:rFonts w:ascii="Calibri" w:hAnsi="Calibri" w:cs="Calibri"/>
          <w:b/>
          <w:bCs/>
          <w:i/>
          <w:iCs/>
          <w:sz w:val="24"/>
          <w:szCs w:val="24"/>
        </w:rPr>
        <w:footnoteReference w:id="2"/>
      </w:r>
      <w:r w:rsidRPr="00851EC0">
        <w:rPr>
          <w:rFonts w:ascii="Calibri" w:hAnsi="Calibri" w:cs="Calibri"/>
          <w:b/>
          <w:bCs/>
          <w:i/>
          <w:iCs/>
          <w:sz w:val="24"/>
          <w:szCs w:val="24"/>
        </w:rPr>
        <w:t xml:space="preserve"> У минулому,  2017 році до центру телефонували 156 287 разів.  Додзвонювачі, зокрема, мали можливість </w:t>
      </w:r>
      <w:r w:rsidR="00387C8D">
        <w:rPr>
          <w:rFonts w:ascii="Calibri" w:hAnsi="Calibri" w:cs="Calibri"/>
          <w:b/>
          <w:bCs/>
          <w:i/>
          <w:iCs/>
          <w:sz w:val="24"/>
          <w:szCs w:val="24"/>
        </w:rPr>
        <w:t xml:space="preserve">як </w:t>
      </w:r>
      <w:r w:rsidRPr="00851EC0">
        <w:rPr>
          <w:rFonts w:ascii="Calibri" w:hAnsi="Calibri" w:cs="Calibri"/>
          <w:b/>
          <w:bCs/>
          <w:i/>
          <w:iCs/>
          <w:sz w:val="24"/>
          <w:szCs w:val="24"/>
        </w:rPr>
        <w:t xml:space="preserve">отримати роз’яснення </w:t>
      </w:r>
      <w:r w:rsidR="00387C8D">
        <w:rPr>
          <w:rFonts w:ascii="Calibri" w:hAnsi="Calibri" w:cs="Calibri"/>
          <w:b/>
          <w:bCs/>
          <w:i/>
          <w:iCs/>
          <w:sz w:val="24"/>
          <w:szCs w:val="24"/>
        </w:rPr>
        <w:t>та правові консультації, так і отримати інформацію про роботу системи</w:t>
      </w:r>
      <w:r w:rsidRPr="00851EC0">
        <w:rPr>
          <w:rFonts w:ascii="Calibri" w:hAnsi="Calibri" w:cs="Calibri"/>
          <w:b/>
          <w:bCs/>
          <w:i/>
          <w:iCs/>
          <w:sz w:val="24"/>
          <w:szCs w:val="24"/>
        </w:rPr>
        <w:t xml:space="preserve"> безоплат</w:t>
      </w:r>
      <w:r w:rsidR="00387C8D">
        <w:rPr>
          <w:rFonts w:ascii="Calibri" w:hAnsi="Calibri" w:cs="Calibri"/>
          <w:b/>
          <w:bCs/>
          <w:i/>
          <w:iCs/>
          <w:sz w:val="24"/>
          <w:szCs w:val="24"/>
        </w:rPr>
        <w:t>ної правової допомоги в Україні.</w:t>
      </w:r>
    </w:p>
    <w:p w:rsidR="0018106B" w:rsidRPr="00851EC0" w:rsidRDefault="0018106B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/>
          <w:sz w:val="24"/>
          <w:szCs w:val="24"/>
        </w:rPr>
        <w:t xml:space="preserve">Контактний центр має 2 стаціонарні офіси – у Чернівцях та Сумах. Їх роботу </w:t>
      </w:r>
      <w:r w:rsidR="00387C8D">
        <w:rPr>
          <w:rFonts w:ascii="Calibri" w:hAnsi="Calibri" w:cs="Calibri"/>
          <w:sz w:val="24"/>
          <w:szCs w:val="24"/>
        </w:rPr>
        <w:t xml:space="preserve">забезпечують 14 та 8 </w:t>
      </w:r>
      <w:r w:rsidRPr="00851EC0">
        <w:rPr>
          <w:rFonts w:ascii="Calibri" w:hAnsi="Calibri" w:cs="Calibri"/>
          <w:sz w:val="24"/>
          <w:szCs w:val="24"/>
        </w:rPr>
        <w:t>операторів відповідно.</w:t>
      </w:r>
    </w:p>
    <w:p w:rsidR="00850705" w:rsidRPr="00851EC0" w:rsidRDefault="00850705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/>
          <w:sz w:val="24"/>
          <w:szCs w:val="24"/>
        </w:rPr>
        <w:t>Зателефонувавши до контакт-центру за номером</w:t>
      </w:r>
      <w:r w:rsidRPr="00851EC0">
        <w:rPr>
          <w:rFonts w:ascii="Calibri" w:hAnsi="Calibri" w:cs="Calibri"/>
          <w:b/>
          <w:bCs/>
          <w:sz w:val="24"/>
          <w:szCs w:val="24"/>
        </w:rPr>
        <w:t xml:space="preserve"> 0</w:t>
      </w:r>
      <w:r w:rsidR="000E75BC" w:rsidRPr="00851EC0">
        <w:rPr>
          <w:rFonts w:ascii="Calibri" w:hAnsi="Calibri" w:cs="Calibri"/>
          <w:b/>
          <w:bCs/>
          <w:sz w:val="24"/>
          <w:szCs w:val="24"/>
        </w:rPr>
        <w:t xml:space="preserve"> 800 213 </w:t>
      </w:r>
      <w:r w:rsidRPr="00851EC0">
        <w:rPr>
          <w:rFonts w:ascii="Calibri" w:hAnsi="Calibri" w:cs="Calibri"/>
          <w:b/>
          <w:bCs/>
          <w:sz w:val="24"/>
          <w:szCs w:val="24"/>
        </w:rPr>
        <w:t>103</w:t>
      </w:r>
      <w:r w:rsidRPr="00851EC0">
        <w:rPr>
          <w:rFonts w:ascii="Calibri" w:hAnsi="Calibri" w:cs="Calibri"/>
          <w:sz w:val="24"/>
          <w:szCs w:val="24"/>
        </w:rPr>
        <w:t> (безкоштовно зі стаціонарних та мобільних телефонів) можна отримати такі послуги:</w:t>
      </w:r>
    </w:p>
    <w:p w:rsidR="0018106B" w:rsidRPr="00851EC0" w:rsidRDefault="00850705" w:rsidP="00850705">
      <w:pPr>
        <w:jc w:val="both"/>
        <w:rPr>
          <w:rFonts w:ascii="Calibri" w:hAnsi="Calibri" w:cs="Calibri"/>
          <w:iCs/>
          <w:sz w:val="24"/>
          <w:szCs w:val="24"/>
        </w:rPr>
      </w:pPr>
      <w:r w:rsidRPr="00851EC0"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18106B" w:rsidRPr="00851EC0">
        <w:rPr>
          <w:rFonts w:ascii="Calibri" w:hAnsi="Calibri" w:cs="Calibri"/>
          <w:i/>
          <w:iCs/>
          <w:sz w:val="24"/>
          <w:szCs w:val="24"/>
        </w:rPr>
        <w:t>правові консультації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;</w:t>
      </w:r>
    </w:p>
    <w:p w:rsidR="00850705" w:rsidRPr="00851EC0" w:rsidRDefault="0018106B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роз</w:t>
      </w:r>
      <w:r w:rsidR="000E75BC" w:rsidRPr="00851EC0">
        <w:rPr>
          <w:rFonts w:ascii="Calibri" w:hAnsi="Calibri" w:cs="Calibri"/>
          <w:i/>
          <w:iCs/>
          <w:sz w:val="24"/>
          <w:szCs w:val="24"/>
          <w:lang w:val="ru-RU"/>
        </w:rPr>
        <w:t>’яснення з питань</w:t>
      </w:r>
      <w:r w:rsidR="003E23F8">
        <w:rPr>
          <w:rFonts w:ascii="Calibri" w:hAnsi="Calibri" w:cs="Calibri"/>
          <w:i/>
          <w:iCs/>
          <w:sz w:val="24"/>
          <w:szCs w:val="24"/>
          <w:lang w:val="ru-RU"/>
        </w:rPr>
        <w:t xml:space="preserve"> </w:t>
      </w:r>
      <w:r w:rsidR="00C53402">
        <w:rPr>
          <w:rFonts w:ascii="Calibri" w:hAnsi="Calibri" w:cs="Calibri"/>
          <w:i/>
          <w:iCs/>
          <w:sz w:val="24"/>
          <w:szCs w:val="24"/>
        </w:rPr>
        <w:t>отримання</w:t>
      </w:r>
      <w:r w:rsidR="00850705" w:rsidRPr="00851EC0">
        <w:rPr>
          <w:rFonts w:ascii="Calibri" w:hAnsi="Calibri" w:cs="Calibri"/>
          <w:i/>
          <w:iCs/>
          <w:sz w:val="24"/>
          <w:szCs w:val="24"/>
        </w:rPr>
        <w:t xml:space="preserve"> безоплатної правової допомоги; </w:t>
      </w:r>
    </w:p>
    <w:p w:rsidR="00850705" w:rsidRPr="00851EC0" w:rsidRDefault="00387C8D" w:rsidP="0085070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- інформацію</w:t>
      </w:r>
      <w:r w:rsidR="00850705" w:rsidRPr="00851EC0">
        <w:rPr>
          <w:rFonts w:ascii="Calibri" w:hAnsi="Calibri" w:cs="Calibri"/>
          <w:i/>
          <w:iCs/>
          <w:sz w:val="24"/>
          <w:szCs w:val="24"/>
        </w:rPr>
        <w:t xml:space="preserve"> про гарячі телефонні лінії з питань надання соціальних послуг та захисту прав людини</w:t>
      </w:r>
      <w:r w:rsidR="000E75BC" w:rsidRPr="00851EC0">
        <w:rPr>
          <w:rFonts w:ascii="Calibri" w:hAnsi="Calibri" w:cs="Calibri"/>
          <w:i/>
          <w:iCs/>
          <w:sz w:val="24"/>
          <w:szCs w:val="24"/>
          <w:lang w:val="ru-RU"/>
        </w:rPr>
        <w:t xml:space="preserve">, та 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установи, які опікуються відповідними  питаннями</w:t>
      </w:r>
      <w:r w:rsidR="00850705" w:rsidRPr="00851EC0">
        <w:rPr>
          <w:rFonts w:ascii="Calibri" w:hAnsi="Calibri" w:cs="Calibri"/>
          <w:i/>
          <w:iCs/>
          <w:sz w:val="24"/>
          <w:szCs w:val="24"/>
        </w:rPr>
        <w:t>;</w:t>
      </w:r>
    </w:p>
    <w:p w:rsidR="00850705" w:rsidRPr="00851EC0" w:rsidRDefault="00850705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поінформувати</w:t>
      </w:r>
      <w:r w:rsidRPr="00851EC0">
        <w:rPr>
          <w:rFonts w:ascii="Calibri" w:hAnsi="Calibri" w:cs="Calibri"/>
          <w:i/>
          <w:iCs/>
          <w:sz w:val="24"/>
          <w:szCs w:val="24"/>
        </w:rPr>
        <w:t xml:space="preserve"> про випадки затримання осіб відповідно до кримінального процесуального законодавства та законодавства про адміністративні правопорушення для призначення таким особам адвоката за рахунок держави;</w:t>
      </w:r>
    </w:p>
    <w:p w:rsidR="00850705" w:rsidRPr="00851EC0" w:rsidRDefault="00850705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/>
          <w:i/>
          <w:iCs/>
          <w:sz w:val="24"/>
          <w:szCs w:val="24"/>
        </w:rPr>
        <w:t xml:space="preserve">- 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зв'язатися</w:t>
      </w:r>
      <w:r w:rsidRPr="00851EC0">
        <w:rPr>
          <w:rFonts w:ascii="Calibri" w:hAnsi="Calibri" w:cs="Calibri"/>
          <w:i/>
          <w:iCs/>
          <w:sz w:val="24"/>
          <w:szCs w:val="24"/>
        </w:rPr>
        <w:t xml:space="preserve"> з усіма центрами з надання безоплатної вторинної правової допомоги</w:t>
      </w:r>
      <w:r w:rsidR="000E75BC" w:rsidRPr="00851EC0">
        <w:rPr>
          <w:rFonts w:ascii="Calibri" w:hAnsi="Calibri" w:cs="Calibri"/>
          <w:i/>
          <w:iCs/>
          <w:sz w:val="24"/>
          <w:szCs w:val="24"/>
        </w:rPr>
        <w:t>; отримати інформацію</w:t>
      </w:r>
      <w:r w:rsidRPr="00851EC0">
        <w:rPr>
          <w:rFonts w:ascii="Calibri" w:hAnsi="Calibri" w:cs="Calibri"/>
          <w:i/>
          <w:iCs/>
          <w:sz w:val="24"/>
          <w:szCs w:val="24"/>
        </w:rPr>
        <w:t xml:space="preserve"> про їх місцезнаходження, контактні номери</w:t>
      </w:r>
      <w:r w:rsidR="006D23F7">
        <w:rPr>
          <w:rFonts w:ascii="Calibri" w:hAnsi="Calibri" w:cs="Calibri"/>
          <w:i/>
          <w:iCs/>
          <w:sz w:val="24"/>
          <w:szCs w:val="24"/>
        </w:rPr>
        <w:t xml:space="preserve"> телефонів, інші засоби зв’язку.</w:t>
      </w:r>
    </w:p>
    <w:p w:rsidR="0018106B" w:rsidRPr="00851EC0" w:rsidRDefault="00C53402" w:rsidP="00850705">
      <w:p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Надання </w:t>
      </w:r>
      <w:r w:rsidRPr="00C53402">
        <w:rPr>
          <w:rFonts w:ascii="Calibri" w:hAnsi="Calibri" w:cs="Calibri"/>
          <w:iCs/>
          <w:sz w:val="24"/>
          <w:szCs w:val="24"/>
        </w:rPr>
        <w:t>правових консультацій та роз´яснень з будь-яких питань забезпечу</w:t>
      </w:r>
      <w:r w:rsidR="00C7775B">
        <w:rPr>
          <w:rFonts w:ascii="Calibri" w:hAnsi="Calibri" w:cs="Calibri"/>
          <w:iCs/>
          <w:sz w:val="24"/>
          <w:szCs w:val="24"/>
        </w:rPr>
        <w:t>ють фахівці</w:t>
      </w:r>
      <w:r w:rsidRPr="00C53402">
        <w:rPr>
          <w:rFonts w:ascii="Calibri" w:hAnsi="Calibri" w:cs="Calibri"/>
          <w:iCs/>
          <w:sz w:val="24"/>
          <w:szCs w:val="24"/>
        </w:rPr>
        <w:t xml:space="preserve">-юристи </w:t>
      </w:r>
      <w:r w:rsidR="00C7775B">
        <w:rPr>
          <w:rFonts w:ascii="Calibri" w:hAnsi="Calibri" w:cs="Calibri"/>
          <w:iCs/>
          <w:sz w:val="24"/>
          <w:szCs w:val="24"/>
        </w:rPr>
        <w:t>офісу</w:t>
      </w:r>
      <w:r w:rsidR="0018106B" w:rsidRPr="00851EC0">
        <w:rPr>
          <w:rFonts w:ascii="Calibri" w:hAnsi="Calibri" w:cs="Calibri"/>
          <w:iCs/>
          <w:sz w:val="24"/>
          <w:szCs w:val="24"/>
        </w:rPr>
        <w:t xml:space="preserve"> в Сумах, який працює </w:t>
      </w:r>
      <w:r w:rsidR="0018106B" w:rsidRPr="00851EC0">
        <w:rPr>
          <w:rFonts w:ascii="Calibri" w:hAnsi="Calibri" w:cs="Calibri"/>
          <w:b/>
          <w:iCs/>
          <w:sz w:val="24"/>
          <w:szCs w:val="24"/>
          <w:u w:val="single"/>
        </w:rPr>
        <w:t>з понеділка по п</w:t>
      </w:r>
      <w:r w:rsidR="0018106B" w:rsidRPr="00C53402">
        <w:rPr>
          <w:rFonts w:ascii="Calibri" w:hAnsi="Calibri" w:cs="Calibri"/>
          <w:b/>
          <w:iCs/>
          <w:sz w:val="24"/>
          <w:szCs w:val="24"/>
          <w:u w:val="single"/>
        </w:rPr>
        <w:t>’ятницю в робочий час</w:t>
      </w:r>
      <w:r w:rsidR="0018106B" w:rsidRPr="00851EC0">
        <w:rPr>
          <w:rFonts w:ascii="Calibri" w:hAnsi="Calibri" w:cs="Calibri"/>
          <w:b/>
          <w:iCs/>
          <w:sz w:val="24"/>
          <w:szCs w:val="24"/>
          <w:u w:val="single"/>
        </w:rPr>
        <w:t>.</w:t>
      </w:r>
      <w:r w:rsidR="003E23F8">
        <w:rPr>
          <w:rFonts w:ascii="Calibri" w:hAnsi="Calibri" w:cs="Calibri"/>
          <w:b/>
          <w:iCs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>З усіх інших питань інформацію цілодобово</w:t>
      </w:r>
      <w:r w:rsidR="003E23F8"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>можна отримати від операторів</w:t>
      </w:r>
      <w:r w:rsidR="0018106B" w:rsidRPr="00851EC0">
        <w:rPr>
          <w:rFonts w:ascii="Calibri" w:hAnsi="Calibri" w:cs="Calibri"/>
          <w:iCs/>
          <w:sz w:val="24"/>
          <w:szCs w:val="24"/>
        </w:rPr>
        <w:t xml:space="preserve"> офісу, який розташований у Чернівцях.</w:t>
      </w:r>
    </w:p>
    <w:p w:rsidR="0018106B" w:rsidRPr="00851EC0" w:rsidRDefault="0018106B" w:rsidP="00850705">
      <w:pPr>
        <w:jc w:val="both"/>
        <w:rPr>
          <w:rFonts w:ascii="Calibri" w:hAnsi="Calibri" w:cs="Calibri"/>
          <w:iCs/>
          <w:sz w:val="24"/>
          <w:szCs w:val="24"/>
        </w:rPr>
      </w:pPr>
      <w:r w:rsidRPr="00851EC0">
        <w:rPr>
          <w:rFonts w:ascii="Calibri" w:hAnsi="Calibri" w:cs="Calibri"/>
          <w:iCs/>
          <w:sz w:val="24"/>
          <w:szCs w:val="24"/>
        </w:rPr>
        <w:lastRenderedPageBreak/>
        <w:t xml:space="preserve">Нагадаємо, що контакт-центр у Сумах </w:t>
      </w:r>
      <w:hyperlink r:id="rId9" w:history="1">
        <w:r w:rsidRPr="00851EC0">
          <w:rPr>
            <w:rStyle w:val="a3"/>
            <w:rFonts w:ascii="Calibri" w:hAnsi="Calibri" w:cs="Calibri"/>
            <w:iCs/>
            <w:sz w:val="24"/>
            <w:szCs w:val="24"/>
          </w:rPr>
          <w:t>був відкритий</w:t>
        </w:r>
      </w:hyperlink>
      <w:r w:rsidRPr="00851EC0">
        <w:rPr>
          <w:rFonts w:ascii="Calibri" w:hAnsi="Calibri" w:cs="Calibri"/>
          <w:iCs/>
          <w:sz w:val="24"/>
          <w:szCs w:val="24"/>
        </w:rPr>
        <w:t xml:space="preserve"> зовсім нещодавно – у липні 2017 року. Прикметно, що лише за півроку його роботи оператори відповіли на 22 772 </w:t>
      </w:r>
      <w:r w:rsidR="00C47248" w:rsidRPr="00851EC0">
        <w:rPr>
          <w:rFonts w:ascii="Calibri" w:hAnsi="Calibri" w:cs="Calibri"/>
          <w:iCs/>
          <w:sz w:val="24"/>
          <w:szCs w:val="24"/>
        </w:rPr>
        <w:t>дзвінки</w:t>
      </w:r>
      <w:r w:rsidRPr="00851EC0">
        <w:rPr>
          <w:rFonts w:ascii="Calibri" w:hAnsi="Calibri" w:cs="Calibri"/>
          <w:iCs/>
          <w:sz w:val="24"/>
          <w:szCs w:val="24"/>
        </w:rPr>
        <w:t xml:space="preserve"> щодо отримання правових консультацій (що становить 14,6% від усіх </w:t>
      </w:r>
      <w:r w:rsidR="00C53402">
        <w:rPr>
          <w:rFonts w:ascii="Calibri" w:hAnsi="Calibri" w:cs="Calibri"/>
          <w:iCs/>
          <w:sz w:val="24"/>
          <w:szCs w:val="24"/>
        </w:rPr>
        <w:t xml:space="preserve">вхідних </w:t>
      </w:r>
      <w:r w:rsidRPr="00851EC0">
        <w:rPr>
          <w:rFonts w:ascii="Calibri" w:hAnsi="Calibri" w:cs="Calibri"/>
          <w:iCs/>
          <w:sz w:val="24"/>
          <w:szCs w:val="24"/>
        </w:rPr>
        <w:t>дзвінків)</w:t>
      </w:r>
      <w:r w:rsidR="000E75BC" w:rsidRPr="00851EC0">
        <w:rPr>
          <w:rFonts w:ascii="Calibri" w:hAnsi="Calibri" w:cs="Calibri"/>
          <w:iCs/>
          <w:sz w:val="24"/>
          <w:szCs w:val="24"/>
        </w:rPr>
        <w:t>.</w:t>
      </w:r>
    </w:p>
    <w:p w:rsidR="000E75BC" w:rsidRPr="00851EC0" w:rsidRDefault="000E75BC" w:rsidP="00850705">
      <w:pPr>
        <w:jc w:val="both"/>
        <w:rPr>
          <w:rFonts w:ascii="Calibri" w:hAnsi="Calibri" w:cs="Calibri"/>
          <w:iCs/>
          <w:sz w:val="24"/>
          <w:szCs w:val="24"/>
        </w:rPr>
      </w:pPr>
      <w:r w:rsidRPr="00851EC0">
        <w:rPr>
          <w:rFonts w:ascii="Calibri" w:hAnsi="Calibri" w:cs="Calibri"/>
          <w:i/>
          <w:iCs/>
          <w:sz w:val="24"/>
          <w:szCs w:val="24"/>
        </w:rPr>
        <w:t>«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Є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люди</w:t>
      </w:r>
      <w:r w:rsidR="00851EC0" w:rsidRPr="00851EC0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які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об</w:t>
      </w:r>
      <w:r w:rsidR="00851EC0" w:rsidRPr="00851EC0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єктивно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не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можуть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самостійно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прийти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по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 w:hint="cs"/>
          <w:i/>
          <w:iCs/>
          <w:sz w:val="24"/>
          <w:szCs w:val="24"/>
        </w:rPr>
        <w:t>допомогу</w:t>
      </w:r>
      <w:r w:rsidR="00851EC0" w:rsidRPr="00851EC0">
        <w:rPr>
          <w:rFonts w:ascii="Calibri" w:hAnsi="Calibri" w:cs="Calibri"/>
          <w:i/>
          <w:iCs/>
          <w:sz w:val="24"/>
          <w:szCs w:val="24"/>
        </w:rPr>
        <w:t>, але їм потрібно</w:t>
      </w:r>
      <w:r w:rsidR="003E23F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51EC0" w:rsidRPr="00851EC0">
        <w:rPr>
          <w:rFonts w:ascii="Calibri" w:hAnsi="Calibri" w:cs="Calibri"/>
          <w:i/>
          <w:iCs/>
          <w:sz w:val="24"/>
          <w:szCs w:val="24"/>
        </w:rPr>
        <w:t>проконсультуватися з приводу того чи іншого питання. Ми раді</w:t>
      </w:r>
      <w:r w:rsidR="006D23F7">
        <w:rPr>
          <w:rFonts w:ascii="Calibri" w:hAnsi="Calibri" w:cs="Calibri"/>
          <w:i/>
          <w:iCs/>
          <w:sz w:val="24"/>
          <w:szCs w:val="24"/>
        </w:rPr>
        <w:t>,</w:t>
      </w:r>
      <w:r w:rsidR="00851EC0" w:rsidRPr="00851EC0">
        <w:rPr>
          <w:rFonts w:ascii="Calibri" w:hAnsi="Calibri" w:cs="Calibri"/>
          <w:i/>
          <w:iCs/>
          <w:sz w:val="24"/>
          <w:szCs w:val="24"/>
        </w:rPr>
        <w:t xml:space="preserve"> що можемо допомагати у </w:t>
      </w:r>
      <w:r w:rsidR="006D23F7">
        <w:rPr>
          <w:rFonts w:ascii="Calibri" w:hAnsi="Calibri" w:cs="Calibri"/>
          <w:i/>
          <w:iCs/>
          <w:sz w:val="24"/>
          <w:szCs w:val="24"/>
        </w:rPr>
        <w:t>цьому, розширю</w:t>
      </w:r>
      <w:r w:rsidR="00851EC0" w:rsidRPr="00851EC0">
        <w:rPr>
          <w:rFonts w:ascii="Calibri" w:hAnsi="Calibri" w:cs="Calibri"/>
          <w:i/>
          <w:iCs/>
          <w:sz w:val="24"/>
          <w:szCs w:val="24"/>
        </w:rPr>
        <w:t>ючи таким чином можливості для доступу до безоплатної правової допомоги</w:t>
      </w:r>
      <w:r w:rsidRPr="00851EC0">
        <w:rPr>
          <w:rFonts w:ascii="Calibri" w:hAnsi="Calibri" w:cs="Calibri"/>
          <w:i/>
          <w:iCs/>
          <w:sz w:val="24"/>
          <w:szCs w:val="24"/>
        </w:rPr>
        <w:t>»,</w:t>
      </w:r>
      <w:r w:rsidRPr="00851EC0">
        <w:rPr>
          <w:rFonts w:ascii="Calibri" w:hAnsi="Calibri" w:cs="Calibri"/>
          <w:iCs/>
          <w:sz w:val="24"/>
          <w:szCs w:val="24"/>
        </w:rPr>
        <w:t xml:space="preserve"> - коментує в.о. директора </w:t>
      </w:r>
      <w:r w:rsidRPr="00851EC0">
        <w:rPr>
          <w:rFonts w:ascii="Calibri" w:hAnsi="Calibri" w:cs="Calibri"/>
          <w:b/>
          <w:iCs/>
          <w:sz w:val="24"/>
          <w:szCs w:val="24"/>
        </w:rPr>
        <w:t>Олексій Бонюк.</w:t>
      </w:r>
    </w:p>
    <w:p w:rsidR="00CC33B1" w:rsidRPr="00851EC0" w:rsidRDefault="0018106B" w:rsidP="00850705">
      <w:pPr>
        <w:jc w:val="both"/>
        <w:rPr>
          <w:rFonts w:ascii="Calibri" w:hAnsi="Calibri" w:cs="Calibri"/>
          <w:sz w:val="24"/>
          <w:szCs w:val="24"/>
        </w:rPr>
      </w:pPr>
      <w:r w:rsidRPr="00851EC0">
        <w:rPr>
          <w:rFonts w:ascii="Calibri" w:hAnsi="Calibri" w:cs="Calibri" w:hint="cs"/>
          <w:sz w:val="24"/>
          <w:szCs w:val="24"/>
        </w:rPr>
        <w:t>Облаштування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контактного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центру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технологічним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обладнанням</w:t>
      </w:r>
      <w:r w:rsidRPr="00851EC0">
        <w:rPr>
          <w:rFonts w:ascii="Calibri" w:hAnsi="Calibri" w:cs="Calibri"/>
          <w:sz w:val="24"/>
          <w:szCs w:val="24"/>
        </w:rPr>
        <w:t xml:space="preserve">, </w:t>
      </w:r>
      <w:r w:rsidRPr="00851EC0">
        <w:rPr>
          <w:rFonts w:ascii="Calibri" w:hAnsi="Calibri" w:cs="Calibri" w:hint="cs"/>
          <w:sz w:val="24"/>
          <w:szCs w:val="24"/>
        </w:rPr>
        <w:t>створення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необхідного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програмного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забезпечення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та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навчання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працівників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здійснено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підтримки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Американської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асоціації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юристів</w:t>
      </w:r>
      <w:r w:rsidRPr="00851EC0">
        <w:rPr>
          <w:rFonts w:ascii="Calibri" w:hAnsi="Calibri" w:cs="Calibri"/>
          <w:sz w:val="24"/>
          <w:szCs w:val="24"/>
        </w:rPr>
        <w:t xml:space="preserve"> «</w:t>
      </w:r>
      <w:r w:rsidRPr="00851EC0">
        <w:rPr>
          <w:rFonts w:ascii="Calibri" w:hAnsi="Calibri" w:cs="Calibri" w:hint="cs"/>
          <w:sz w:val="24"/>
          <w:szCs w:val="24"/>
        </w:rPr>
        <w:t>Ініціатива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верховенства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права</w:t>
      </w:r>
      <w:r w:rsidRPr="00851EC0">
        <w:rPr>
          <w:rFonts w:ascii="Calibri" w:hAnsi="Calibri" w:cs="Calibri" w:hint="eastAsia"/>
          <w:sz w:val="24"/>
          <w:szCs w:val="24"/>
        </w:rPr>
        <w:t>»</w:t>
      </w:r>
      <w:r w:rsidRPr="00851EC0">
        <w:rPr>
          <w:rFonts w:ascii="Calibri" w:hAnsi="Calibri" w:cs="Calibri"/>
          <w:sz w:val="24"/>
          <w:szCs w:val="24"/>
        </w:rPr>
        <w:t xml:space="preserve"> (ABA ROLI) </w:t>
      </w:r>
      <w:r w:rsidRPr="00851EC0">
        <w:rPr>
          <w:rFonts w:ascii="Calibri" w:hAnsi="Calibri" w:cs="Calibri" w:hint="cs"/>
          <w:sz w:val="24"/>
          <w:szCs w:val="24"/>
        </w:rPr>
        <w:t>в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рамках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впровадження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програми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в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галузі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реформи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кримінальної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юстиції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фінансової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підтримки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Бюро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міжнародних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питань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у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сфері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боротьби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з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незаконним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обігом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наркотиків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та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правоохоронних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питань</w:t>
      </w:r>
      <w:r w:rsidRPr="00851EC0">
        <w:rPr>
          <w:rFonts w:ascii="Calibri" w:hAnsi="Calibri" w:cs="Calibri"/>
          <w:sz w:val="24"/>
          <w:szCs w:val="24"/>
        </w:rPr>
        <w:t xml:space="preserve"> (INL) </w:t>
      </w:r>
      <w:r w:rsidRPr="00851EC0">
        <w:rPr>
          <w:rFonts w:ascii="Calibri" w:hAnsi="Calibri" w:cs="Calibri" w:hint="cs"/>
          <w:sz w:val="24"/>
          <w:szCs w:val="24"/>
        </w:rPr>
        <w:t>Державного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департаменту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Сполучених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Штатів</w:t>
      </w:r>
      <w:r w:rsidR="003E23F8">
        <w:rPr>
          <w:rFonts w:ascii="Calibri" w:hAnsi="Calibri" w:cs="Calibri"/>
          <w:sz w:val="24"/>
          <w:szCs w:val="24"/>
        </w:rPr>
        <w:t xml:space="preserve"> </w:t>
      </w:r>
      <w:r w:rsidRPr="00851EC0">
        <w:rPr>
          <w:rFonts w:ascii="Calibri" w:hAnsi="Calibri" w:cs="Calibri" w:hint="cs"/>
          <w:sz w:val="24"/>
          <w:szCs w:val="24"/>
        </w:rPr>
        <w:t>Америки</w:t>
      </w:r>
      <w:r w:rsidRPr="00851EC0">
        <w:rPr>
          <w:rFonts w:ascii="Calibri" w:hAnsi="Calibri" w:cs="Calibri"/>
          <w:sz w:val="24"/>
          <w:szCs w:val="24"/>
        </w:rPr>
        <w:t>.</w:t>
      </w:r>
    </w:p>
    <w:sectPr w:rsidR="00CC33B1" w:rsidRPr="00851EC0" w:rsidSect="00C84774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716" w:rsidRDefault="006C3716" w:rsidP="00850705">
      <w:pPr>
        <w:spacing w:after="0" w:line="240" w:lineRule="auto"/>
      </w:pPr>
      <w:r>
        <w:separator/>
      </w:r>
    </w:p>
  </w:endnote>
  <w:endnote w:type="continuationSeparator" w:id="1">
    <w:p w:rsidR="006C3716" w:rsidRDefault="006C3716" w:rsidP="0085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716" w:rsidRDefault="006C3716" w:rsidP="00850705">
      <w:pPr>
        <w:spacing w:after="0" w:line="240" w:lineRule="auto"/>
      </w:pPr>
      <w:r>
        <w:separator/>
      </w:r>
    </w:p>
  </w:footnote>
  <w:footnote w:type="continuationSeparator" w:id="1">
    <w:p w:rsidR="006C3716" w:rsidRDefault="006C3716" w:rsidP="00850705">
      <w:pPr>
        <w:spacing w:after="0" w:line="240" w:lineRule="auto"/>
      </w:pPr>
      <w:r>
        <w:continuationSeparator/>
      </w:r>
    </w:p>
  </w:footnote>
  <w:footnote w:id="2">
    <w:p w:rsidR="00850705" w:rsidRPr="000E75BC" w:rsidRDefault="00850705">
      <w:pPr>
        <w:pStyle w:val="a4"/>
        <w:rPr>
          <w:rFonts w:ascii="Cambria" w:hAnsi="Cambria"/>
        </w:rPr>
      </w:pPr>
      <w:r>
        <w:rPr>
          <w:rStyle w:val="a6"/>
        </w:rPr>
        <w:footnoteRef/>
      </w:r>
      <w:r w:rsidR="00DA724E">
        <w:rPr>
          <w:rFonts w:ascii="Cambria" w:hAnsi="Cambria"/>
        </w:rPr>
        <w:t>3 жовтня 2015 року – 31грудня</w:t>
      </w:r>
      <w:r w:rsidR="000E75BC">
        <w:rPr>
          <w:rFonts w:ascii="Cambria" w:hAnsi="Cambria"/>
        </w:rPr>
        <w:t xml:space="preserve"> 2017 року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183"/>
    <w:rsid w:val="00027B92"/>
    <w:rsid w:val="000E75BC"/>
    <w:rsid w:val="0018106B"/>
    <w:rsid w:val="002946D1"/>
    <w:rsid w:val="00377183"/>
    <w:rsid w:val="00387C8D"/>
    <w:rsid w:val="003E23F8"/>
    <w:rsid w:val="004B22DE"/>
    <w:rsid w:val="00601385"/>
    <w:rsid w:val="00611F25"/>
    <w:rsid w:val="00646C10"/>
    <w:rsid w:val="006C3716"/>
    <w:rsid w:val="006D23F7"/>
    <w:rsid w:val="006F1DFD"/>
    <w:rsid w:val="00850705"/>
    <w:rsid w:val="00851EC0"/>
    <w:rsid w:val="00A26521"/>
    <w:rsid w:val="00A53B15"/>
    <w:rsid w:val="00B474A8"/>
    <w:rsid w:val="00C3785F"/>
    <w:rsid w:val="00C47248"/>
    <w:rsid w:val="00C53402"/>
    <w:rsid w:val="00C7775B"/>
    <w:rsid w:val="00C84774"/>
    <w:rsid w:val="00C97EE2"/>
    <w:rsid w:val="00CC33B1"/>
    <w:rsid w:val="00DA724E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705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507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07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5070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0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138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27B92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27B92"/>
    <w:rPr>
      <w:rFonts w:ascii="Cambria" w:eastAsia="MS Mincho" w:hAnsi="Cambria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027B9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legalaid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galaid.gov.ua/ua/holovna/148-lypen-2017/2061-u-sumakh-vidkryto-druhyi-kontakt-tsentr-systemy-bpd-iakyi-konsultuvatyme-z-pravovykh-pytan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5D0B-AAB4-4688-B3E9-0C16219D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КИЗИЦЬКА Надія</dc:creator>
  <cp:lastModifiedBy>Наташа</cp:lastModifiedBy>
  <cp:revision>3</cp:revision>
  <cp:lastPrinted>2018-01-19T11:19:00Z</cp:lastPrinted>
  <dcterms:created xsi:type="dcterms:W3CDTF">2018-01-23T07:30:00Z</dcterms:created>
  <dcterms:modified xsi:type="dcterms:W3CDTF">2018-01-23T07:54:00Z</dcterms:modified>
</cp:coreProperties>
</file>